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0A" w:rsidRDefault="0032190A" w:rsidP="0032190A">
      <w:pPr>
        <w:jc w:val="center"/>
        <w:rPr>
          <w:rFonts w:asciiTheme="majorHAnsi" w:hAnsiTheme="majorHAnsi"/>
          <w:b/>
          <w:sz w:val="28"/>
        </w:rPr>
      </w:pPr>
      <w:r w:rsidRPr="0032190A">
        <w:rPr>
          <w:rFonts w:asciiTheme="majorHAnsi" w:hAnsiTheme="majorHAnsi"/>
          <w:b/>
          <w:sz w:val="28"/>
        </w:rPr>
        <w:t xml:space="preserve">Karta badania </w:t>
      </w:r>
      <w:r w:rsidR="005023AC">
        <w:rPr>
          <w:rFonts w:asciiTheme="majorHAnsi" w:hAnsiTheme="majorHAnsi"/>
          <w:b/>
          <w:sz w:val="28"/>
        </w:rPr>
        <w:t>dodatkowego</w:t>
      </w:r>
    </w:p>
    <w:p w:rsidR="005023AC" w:rsidRDefault="005023AC" w:rsidP="005023AC">
      <w:pPr>
        <w:spacing w:after="60" w:line="240" w:lineRule="auto"/>
        <w:jc w:val="both"/>
      </w:pPr>
      <w:r>
        <w:t>Instrukcja postępowania:</w:t>
      </w:r>
    </w:p>
    <w:p w:rsidR="005023AC" w:rsidRDefault="005023AC" w:rsidP="005023AC">
      <w:pPr>
        <w:numPr>
          <w:ilvl w:val="0"/>
          <w:numId w:val="1"/>
        </w:numPr>
        <w:spacing w:after="60" w:line="240" w:lineRule="auto"/>
        <w:jc w:val="both"/>
      </w:pPr>
      <w:r>
        <w:t>Uczeń uzupełnia część 1 niniejszej karty.</w:t>
      </w:r>
    </w:p>
    <w:p w:rsidR="005023AC" w:rsidRDefault="005023AC" w:rsidP="005023AC">
      <w:pPr>
        <w:numPr>
          <w:ilvl w:val="0"/>
          <w:numId w:val="1"/>
        </w:numPr>
        <w:spacing w:after="60" w:line="240" w:lineRule="auto"/>
        <w:jc w:val="both"/>
      </w:pPr>
      <w:r>
        <w:t>Następnie uczeń drukuje kartę badania niestandardowego i przekazuje ją nauczycielowi.</w:t>
      </w:r>
    </w:p>
    <w:p w:rsidR="005023AC" w:rsidRPr="00850F5D" w:rsidRDefault="005023AC" w:rsidP="005023AC">
      <w:pPr>
        <w:numPr>
          <w:ilvl w:val="0"/>
          <w:numId w:val="1"/>
        </w:numPr>
        <w:spacing w:after="60" w:line="240" w:lineRule="auto"/>
        <w:jc w:val="both"/>
      </w:pPr>
      <w:r>
        <w:t>Nauczyciel zapoznaje się z treścią części 1 oraz uzupełnia część 2 niniejszej karty.</w:t>
      </w:r>
    </w:p>
    <w:p w:rsidR="005023AC" w:rsidRDefault="005023AC" w:rsidP="005023AC">
      <w:pPr>
        <w:numPr>
          <w:ilvl w:val="0"/>
          <w:numId w:val="1"/>
        </w:numPr>
        <w:spacing w:after="60" w:line="240" w:lineRule="auto"/>
        <w:jc w:val="both"/>
      </w:pPr>
      <w:r>
        <w:t>W przypadku uzyskania zgody nauczyciela, uczeń skanuje wszystkie stron niniejszej karty.</w:t>
      </w:r>
    </w:p>
    <w:p w:rsidR="005023AC" w:rsidRDefault="005023AC" w:rsidP="005023AC">
      <w:pPr>
        <w:numPr>
          <w:ilvl w:val="0"/>
          <w:numId w:val="1"/>
        </w:numPr>
        <w:spacing w:after="60" w:line="240" w:lineRule="auto"/>
        <w:jc w:val="both"/>
      </w:pPr>
      <w:r>
        <w:t>Skan (w postaci jednego pliku, w formacie JPG, PNG lub PDF, max 2 MB) uczeń dołącza do formularza 2.</w:t>
      </w:r>
    </w:p>
    <w:p w:rsidR="005023AC" w:rsidRPr="00DD6CF0" w:rsidRDefault="005023AC" w:rsidP="005023AC">
      <w:pPr>
        <w:numPr>
          <w:ilvl w:val="0"/>
          <w:numId w:val="1"/>
        </w:numPr>
        <w:spacing w:after="60" w:line="240" w:lineRule="auto"/>
        <w:jc w:val="both"/>
      </w:pPr>
      <w:r>
        <w:t>Wszystkie zasady dotyczące przeprowadzenia badania dodatkowego dostępne są na stronie www.kwoie.ceo.org.pl/projekt</w:t>
      </w:r>
      <w:r w:rsidR="00624ED8">
        <w:t>.</w:t>
      </w:r>
    </w:p>
    <w:p w:rsidR="005023AC" w:rsidRDefault="005023AC" w:rsidP="005023AC"/>
    <w:p w:rsidR="005E466E" w:rsidRDefault="005E466E" w:rsidP="005E466E">
      <w:pPr>
        <w:jc w:val="both"/>
      </w:pPr>
      <w:r>
        <w:t xml:space="preserve">Uwaga: przypominamy, że badanie dodatkowe </w:t>
      </w:r>
      <w:r w:rsidRPr="005E466E">
        <w:rPr>
          <w:b/>
        </w:rPr>
        <w:t>nie może zastępować badania podstawowego</w:t>
      </w:r>
      <w:r>
        <w:t xml:space="preserve">, tj. </w:t>
      </w:r>
      <w:r w:rsidRPr="005E466E">
        <w:rPr>
          <w:b/>
        </w:rPr>
        <w:t>nie może dostarczać odpowiedzi na pytania badawcze postawione wcześniej w kroku 2</w:t>
      </w:r>
      <w:r>
        <w:t xml:space="preserve">. Badanie dodatkowe powinno dostarczać odpowiedzi </w:t>
      </w:r>
      <w:r w:rsidRPr="00C020EF">
        <w:rPr>
          <w:u w:val="single"/>
        </w:rPr>
        <w:t>wyłącznie na pytania</w:t>
      </w:r>
      <w:r>
        <w:t>, które s</w:t>
      </w:r>
      <w:r w:rsidR="00C020EF">
        <w:t>formułowano w poniższym opisie.</w:t>
      </w:r>
    </w:p>
    <w:p w:rsidR="005E466E" w:rsidRDefault="005E466E" w:rsidP="00624ED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F50280" w:rsidRPr="00624ED8" w:rsidRDefault="005023AC" w:rsidP="00624ED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24ED8">
        <w:rPr>
          <w:rFonts w:asciiTheme="majorHAnsi" w:hAnsiTheme="majorHAnsi"/>
          <w:b/>
          <w:sz w:val="24"/>
          <w:szCs w:val="24"/>
          <w:u w:val="single"/>
        </w:rPr>
        <w:t>CZĘŚĆ 1. OPIS BADANIA DODATKOWEGO</w:t>
      </w:r>
      <w:r w:rsidR="00F50280" w:rsidRPr="00624ED8">
        <w:rPr>
          <w:rFonts w:asciiTheme="majorHAnsi" w:hAnsiTheme="majorHAnsi"/>
          <w:b/>
          <w:sz w:val="24"/>
          <w:szCs w:val="24"/>
          <w:u w:val="single"/>
        </w:rPr>
        <w:t>.</w:t>
      </w:r>
    </w:p>
    <w:p w:rsidR="0032190A" w:rsidRDefault="0032190A"/>
    <w:p w:rsidR="0032190A" w:rsidRDefault="00F50280" w:rsidP="00624ED8">
      <w:pPr>
        <w:jc w:val="both"/>
      </w:pPr>
      <w:r>
        <w:rPr>
          <w:rFonts w:asciiTheme="majorHAnsi" w:hAnsiTheme="majorHAnsi"/>
          <w:b/>
          <w:sz w:val="24"/>
        </w:rPr>
        <w:t xml:space="preserve">1. </w:t>
      </w:r>
      <w:r w:rsidR="0032190A" w:rsidRPr="00547333">
        <w:rPr>
          <w:rFonts w:asciiTheme="majorHAnsi" w:hAnsiTheme="majorHAnsi"/>
          <w:b/>
          <w:sz w:val="24"/>
        </w:rPr>
        <w:t>Kod ucznia:</w:t>
      </w:r>
      <w:r w:rsidR="00547333">
        <w:rPr>
          <w:rFonts w:asciiTheme="majorHAnsi" w:hAnsiTheme="majorHAnsi"/>
          <w:b/>
          <w:sz w:val="24"/>
        </w:rPr>
        <w:t xml:space="preserve"> </w:t>
      </w:r>
      <w:sdt>
        <w:sdtPr>
          <w:id w:val="627578931"/>
          <w:placeholder>
            <w:docPart w:val="DefaultPlaceholder_22675703"/>
          </w:placeholder>
          <w:showingPlcHdr/>
          <w:text/>
        </w:sdtPr>
        <w:sdtContent>
          <w:r w:rsidRPr="00386419">
            <w:rPr>
              <w:rStyle w:val="Tekstzastpczy"/>
            </w:rPr>
            <w:t>Kliknij tutaj, aby wprowadzić tekst.</w:t>
          </w:r>
        </w:sdtContent>
      </w:sdt>
    </w:p>
    <w:p w:rsidR="00071CAB" w:rsidRPr="0032190A" w:rsidRDefault="00F50280" w:rsidP="00624ED8">
      <w:pPr>
        <w:spacing w:before="12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2. </w:t>
      </w:r>
      <w:r w:rsidR="0032190A" w:rsidRPr="0032190A">
        <w:rPr>
          <w:rFonts w:asciiTheme="majorHAnsi" w:hAnsiTheme="majorHAnsi"/>
          <w:b/>
          <w:sz w:val="24"/>
        </w:rPr>
        <w:t xml:space="preserve">Temat projektu: </w:t>
      </w:r>
      <w:sdt>
        <w:sdtPr>
          <w:id w:val="627578937"/>
          <w:placeholder>
            <w:docPart w:val="4157FD9838344B1996636ABBE2D3FBB0"/>
          </w:placeholder>
          <w:showingPlcHdr/>
          <w:text/>
        </w:sdtPr>
        <w:sdtContent>
          <w:r w:rsidRPr="00386419">
            <w:rPr>
              <w:rStyle w:val="Tekstzastpczy"/>
            </w:rPr>
            <w:t>Kliknij tutaj, aby wprowadzić tekst.</w:t>
          </w:r>
        </w:sdtContent>
      </w:sdt>
    </w:p>
    <w:p w:rsidR="0032190A" w:rsidRPr="0032190A" w:rsidRDefault="00F50280" w:rsidP="00624ED8">
      <w:pPr>
        <w:spacing w:before="12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3. </w:t>
      </w:r>
      <w:r w:rsidR="0032190A" w:rsidRPr="0032190A">
        <w:rPr>
          <w:rFonts w:asciiTheme="majorHAnsi" w:hAnsiTheme="majorHAnsi"/>
          <w:b/>
          <w:sz w:val="24"/>
        </w:rPr>
        <w:t xml:space="preserve">Jakich informacji ma dostarczyć badanie dodatkowe? </w:t>
      </w:r>
    </w:p>
    <w:p w:rsidR="0032190A" w:rsidRDefault="00930210">
      <w:pPr>
        <w:rPr>
          <w:rFonts w:asciiTheme="majorHAnsi" w:hAnsiTheme="majorHAnsi"/>
          <w:b/>
          <w:sz w:val="24"/>
        </w:rPr>
      </w:pPr>
      <w:sdt>
        <w:sdtPr>
          <w:id w:val="627578939"/>
          <w:placeholder>
            <w:docPart w:val="0928CCEB9C624BACB42F1AE557503A72"/>
          </w:placeholder>
          <w:showingPlcHdr/>
          <w:text/>
        </w:sdtPr>
        <w:sdtContent>
          <w:r w:rsidR="00F50280" w:rsidRPr="00386419">
            <w:rPr>
              <w:rStyle w:val="Tekstzastpczy"/>
            </w:rPr>
            <w:t>Kliknij tutaj, aby wprowadzić tekst.</w:t>
          </w:r>
        </w:sdtContent>
      </w:sdt>
    </w:p>
    <w:p w:rsidR="0032190A" w:rsidRPr="0032190A" w:rsidRDefault="00F50280" w:rsidP="00624ED8">
      <w:pPr>
        <w:spacing w:before="120"/>
        <w:ind w:left="284" w:hanging="284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4. </w:t>
      </w:r>
      <w:r w:rsidR="0032190A" w:rsidRPr="0032190A">
        <w:rPr>
          <w:rFonts w:asciiTheme="majorHAnsi" w:hAnsiTheme="majorHAnsi"/>
          <w:b/>
          <w:sz w:val="24"/>
        </w:rPr>
        <w:t xml:space="preserve">Dlaczego nie można pozyskać tych informacji poprzez przeprowadzenie obserwacji lub eksperymentu? </w:t>
      </w:r>
    </w:p>
    <w:p w:rsidR="0032190A" w:rsidRDefault="00930210">
      <w:pPr>
        <w:rPr>
          <w:rFonts w:asciiTheme="majorHAnsi" w:hAnsiTheme="majorHAnsi"/>
          <w:b/>
          <w:sz w:val="24"/>
        </w:rPr>
      </w:pPr>
      <w:sdt>
        <w:sdtPr>
          <w:id w:val="627578940"/>
          <w:placeholder>
            <w:docPart w:val="B575B1913D8E42E49B2C4F6AF7D793C7"/>
          </w:placeholder>
          <w:showingPlcHdr/>
          <w:text/>
        </w:sdtPr>
        <w:sdtContent>
          <w:r w:rsidR="00F50280" w:rsidRPr="00386419">
            <w:rPr>
              <w:rStyle w:val="Tekstzastpczy"/>
            </w:rPr>
            <w:t>Kliknij tutaj, aby wprowadzić tekst.</w:t>
          </w:r>
        </w:sdtContent>
      </w:sdt>
    </w:p>
    <w:p w:rsidR="0032190A" w:rsidRPr="0032190A" w:rsidRDefault="00F50280" w:rsidP="00F50280">
      <w:pPr>
        <w:spacing w:before="1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5. </w:t>
      </w:r>
      <w:r w:rsidR="0032190A" w:rsidRPr="0032190A">
        <w:rPr>
          <w:rFonts w:asciiTheme="majorHAnsi" w:hAnsiTheme="majorHAnsi"/>
          <w:b/>
          <w:sz w:val="24"/>
        </w:rPr>
        <w:t xml:space="preserve">Pytania badawcze dla badania dodatkowego </w:t>
      </w:r>
      <w:r w:rsidR="00624ED8">
        <w:rPr>
          <w:rFonts w:asciiTheme="majorHAnsi" w:hAnsiTheme="majorHAnsi"/>
          <w:b/>
          <w:sz w:val="24"/>
        </w:rPr>
        <w:t>(min. 2)</w:t>
      </w:r>
    </w:p>
    <w:p w:rsidR="0032190A" w:rsidRDefault="00930210">
      <w:pPr>
        <w:rPr>
          <w:rFonts w:asciiTheme="majorHAnsi" w:hAnsiTheme="majorHAnsi"/>
          <w:b/>
          <w:sz w:val="24"/>
        </w:rPr>
      </w:pPr>
      <w:sdt>
        <w:sdtPr>
          <w:id w:val="627578941"/>
          <w:placeholder>
            <w:docPart w:val="E3B50A793C5C4A2DA80C8C66E396CBFF"/>
          </w:placeholder>
          <w:showingPlcHdr/>
          <w:text/>
        </w:sdtPr>
        <w:sdtContent>
          <w:r w:rsidR="00F50280" w:rsidRPr="00386419">
            <w:rPr>
              <w:rStyle w:val="Tekstzastpczy"/>
            </w:rPr>
            <w:t>Kliknij tutaj, aby wprowadzić tekst.</w:t>
          </w:r>
        </w:sdtContent>
      </w:sdt>
    </w:p>
    <w:p w:rsidR="0032190A" w:rsidRPr="0032190A" w:rsidRDefault="00F50280" w:rsidP="00F50280">
      <w:pPr>
        <w:spacing w:before="1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6. </w:t>
      </w:r>
      <w:r w:rsidR="0032190A" w:rsidRPr="0032190A">
        <w:rPr>
          <w:rFonts w:asciiTheme="majorHAnsi" w:hAnsiTheme="majorHAnsi"/>
          <w:b/>
          <w:sz w:val="24"/>
        </w:rPr>
        <w:t xml:space="preserve">Populacja dla badania dodatkowego </w:t>
      </w:r>
    </w:p>
    <w:p w:rsidR="0032190A" w:rsidRDefault="00930210">
      <w:pPr>
        <w:rPr>
          <w:rFonts w:asciiTheme="majorHAnsi" w:hAnsiTheme="majorHAnsi"/>
          <w:b/>
          <w:sz w:val="24"/>
        </w:rPr>
      </w:pPr>
      <w:sdt>
        <w:sdtPr>
          <w:id w:val="627578942"/>
          <w:placeholder>
            <w:docPart w:val="A5187449F947417BAD62CE0036331C77"/>
          </w:placeholder>
          <w:showingPlcHdr/>
          <w:text/>
        </w:sdtPr>
        <w:sdtContent>
          <w:r w:rsidR="00F50280" w:rsidRPr="00386419">
            <w:rPr>
              <w:rStyle w:val="Tekstzastpczy"/>
            </w:rPr>
            <w:t>Kliknij tutaj, aby wprowadzić tekst.</w:t>
          </w:r>
        </w:sdtContent>
      </w:sdt>
    </w:p>
    <w:p w:rsidR="0032190A" w:rsidRPr="0032190A" w:rsidRDefault="00F50280" w:rsidP="00F50280">
      <w:pPr>
        <w:spacing w:before="1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7. </w:t>
      </w:r>
      <w:r w:rsidR="0032190A" w:rsidRPr="0032190A">
        <w:rPr>
          <w:rFonts w:asciiTheme="majorHAnsi" w:hAnsiTheme="majorHAnsi"/>
          <w:b/>
          <w:sz w:val="24"/>
        </w:rPr>
        <w:t xml:space="preserve">Grupa badawcza dla badania dodatkowego </w:t>
      </w:r>
    </w:p>
    <w:p w:rsidR="0032190A" w:rsidRDefault="00930210">
      <w:pPr>
        <w:rPr>
          <w:rFonts w:asciiTheme="majorHAnsi" w:hAnsiTheme="majorHAnsi"/>
          <w:b/>
          <w:sz w:val="24"/>
        </w:rPr>
      </w:pPr>
      <w:sdt>
        <w:sdtPr>
          <w:id w:val="627578943"/>
          <w:placeholder>
            <w:docPart w:val="4BBFF835D125469694F033250B08B641"/>
          </w:placeholder>
          <w:showingPlcHdr/>
          <w:text/>
        </w:sdtPr>
        <w:sdtContent>
          <w:r w:rsidR="00F50280" w:rsidRPr="00386419">
            <w:rPr>
              <w:rStyle w:val="Tekstzastpczy"/>
            </w:rPr>
            <w:t>Kliknij tutaj, aby wprowadzić tekst.</w:t>
          </w:r>
        </w:sdtContent>
      </w:sdt>
    </w:p>
    <w:p w:rsidR="0032190A" w:rsidRPr="0032190A" w:rsidRDefault="00F50280" w:rsidP="00F50280">
      <w:pPr>
        <w:spacing w:before="120"/>
        <w:ind w:left="284" w:hanging="284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8. </w:t>
      </w:r>
      <w:r w:rsidR="0032190A" w:rsidRPr="0032190A">
        <w:rPr>
          <w:rFonts w:asciiTheme="majorHAnsi" w:hAnsiTheme="majorHAnsi"/>
          <w:b/>
          <w:sz w:val="24"/>
        </w:rPr>
        <w:t xml:space="preserve">Czemu badanie tej grupy badawczej pozwoli mi odpowiedzieć na pytania badawcze? </w:t>
      </w:r>
    </w:p>
    <w:p w:rsidR="0032190A" w:rsidRDefault="00930210">
      <w:pPr>
        <w:rPr>
          <w:rFonts w:asciiTheme="majorHAnsi" w:hAnsiTheme="majorHAnsi"/>
          <w:b/>
          <w:sz w:val="24"/>
        </w:rPr>
      </w:pPr>
      <w:sdt>
        <w:sdtPr>
          <w:id w:val="627578944"/>
          <w:placeholder>
            <w:docPart w:val="B711CD5BAD754A5D817F39127F816223"/>
          </w:placeholder>
          <w:showingPlcHdr/>
          <w:text/>
        </w:sdtPr>
        <w:sdtContent>
          <w:r w:rsidR="00F50280" w:rsidRPr="00386419">
            <w:rPr>
              <w:rStyle w:val="Tekstzastpczy"/>
            </w:rPr>
            <w:t>Kliknij tutaj, aby wprowadzić tekst.</w:t>
          </w:r>
        </w:sdtContent>
      </w:sdt>
    </w:p>
    <w:p w:rsidR="0032190A" w:rsidRDefault="00F50280" w:rsidP="00F50280">
      <w:pPr>
        <w:spacing w:before="1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9. </w:t>
      </w:r>
      <w:r w:rsidR="0032190A" w:rsidRPr="0032190A">
        <w:rPr>
          <w:rFonts w:asciiTheme="majorHAnsi" w:hAnsiTheme="majorHAnsi"/>
          <w:b/>
          <w:sz w:val="24"/>
        </w:rPr>
        <w:t xml:space="preserve">Opis planowanego badania dodatkowego </w:t>
      </w:r>
    </w:p>
    <w:p w:rsidR="00547333" w:rsidRPr="0032190A" w:rsidRDefault="00930210">
      <w:pPr>
        <w:rPr>
          <w:rFonts w:asciiTheme="majorHAnsi" w:hAnsiTheme="majorHAnsi"/>
          <w:b/>
          <w:sz w:val="24"/>
        </w:rPr>
      </w:pPr>
      <w:sdt>
        <w:sdtPr>
          <w:id w:val="627578945"/>
          <w:placeholder>
            <w:docPart w:val="EA2A8CD97E7D496FA46C34D69ACE59AB"/>
          </w:placeholder>
          <w:showingPlcHdr/>
          <w:text/>
        </w:sdtPr>
        <w:sdtContent>
          <w:r w:rsidR="00F50280" w:rsidRPr="00386419">
            <w:rPr>
              <w:rStyle w:val="Tekstzastpczy"/>
            </w:rPr>
            <w:t>Kliknij tutaj, aby wprowadzić tekst.</w:t>
          </w:r>
        </w:sdtContent>
      </w:sdt>
    </w:p>
    <w:p w:rsidR="00547333" w:rsidRDefault="00547333"/>
    <w:p w:rsidR="00547333" w:rsidRDefault="00930210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3pt;margin-top:2.3pt;width:512.8pt;height:0;z-index:251658240" o:connectortype="straight"/>
        </w:pict>
      </w:r>
    </w:p>
    <w:p w:rsidR="005023AC" w:rsidRDefault="005023AC" w:rsidP="0026330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24ED8">
        <w:rPr>
          <w:rFonts w:asciiTheme="majorHAnsi" w:hAnsiTheme="majorHAnsi"/>
          <w:b/>
          <w:sz w:val="24"/>
          <w:szCs w:val="24"/>
          <w:u w:val="single"/>
        </w:rPr>
        <w:t>CZĘŚĆ 2. DECYZJA NAUCZYCIELA</w:t>
      </w:r>
    </w:p>
    <w:p w:rsidR="0026330C" w:rsidRPr="00624ED8" w:rsidRDefault="0026330C" w:rsidP="0026330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204"/>
        <w:gridCol w:w="3008"/>
      </w:tblGrid>
      <w:tr w:rsidR="00547333" w:rsidTr="00547333">
        <w:trPr>
          <w:trHeight w:val="567"/>
        </w:trPr>
        <w:tc>
          <w:tcPr>
            <w:tcW w:w="6204" w:type="dxa"/>
            <w:vAlign w:val="center"/>
          </w:tcPr>
          <w:p w:rsidR="00547333" w:rsidRPr="00547333" w:rsidRDefault="00547333" w:rsidP="00547333">
            <w:pPr>
              <w:spacing w:before="60" w:after="60"/>
              <w:rPr>
                <w:b/>
              </w:rPr>
            </w:pPr>
            <w:r w:rsidRPr="00547333">
              <w:rPr>
                <w:b/>
              </w:rPr>
              <w:t>Kryterium</w:t>
            </w:r>
          </w:p>
        </w:tc>
        <w:tc>
          <w:tcPr>
            <w:tcW w:w="3008" w:type="dxa"/>
            <w:vAlign w:val="center"/>
          </w:tcPr>
          <w:p w:rsidR="00547333" w:rsidRPr="00547333" w:rsidRDefault="00547333" w:rsidP="00547333">
            <w:pPr>
              <w:spacing w:before="60" w:after="60"/>
              <w:rPr>
                <w:b/>
              </w:rPr>
            </w:pPr>
            <w:r w:rsidRPr="00547333">
              <w:rPr>
                <w:b/>
              </w:rPr>
              <w:t>Decyzja (tak/nie)</w:t>
            </w:r>
          </w:p>
        </w:tc>
      </w:tr>
      <w:tr w:rsidR="00547333" w:rsidTr="00547333">
        <w:trPr>
          <w:trHeight w:val="567"/>
        </w:trPr>
        <w:tc>
          <w:tcPr>
            <w:tcW w:w="6204" w:type="dxa"/>
            <w:vAlign w:val="center"/>
          </w:tcPr>
          <w:p w:rsidR="00547333" w:rsidRDefault="00547333" w:rsidP="0026330C">
            <w:pPr>
              <w:spacing w:before="60" w:after="60"/>
            </w:pPr>
            <w:r>
              <w:lastRenderedPageBreak/>
              <w:t xml:space="preserve">Czy </w:t>
            </w:r>
            <w:r w:rsidR="0026330C">
              <w:t>opis</w:t>
            </w:r>
            <w:r>
              <w:t xml:space="preserve"> badania dodatkowego</w:t>
            </w:r>
            <w:r w:rsidR="0026330C">
              <w:t xml:space="preserve"> z części 1 jest opracowany </w:t>
            </w:r>
            <w:r>
              <w:t xml:space="preserve">starannie i poprawnie? </w:t>
            </w:r>
          </w:p>
        </w:tc>
        <w:tc>
          <w:tcPr>
            <w:tcW w:w="3008" w:type="dxa"/>
            <w:vAlign w:val="center"/>
          </w:tcPr>
          <w:p w:rsidR="00547333" w:rsidRDefault="00547333" w:rsidP="00547333">
            <w:pPr>
              <w:spacing w:before="60" w:after="60"/>
            </w:pPr>
          </w:p>
        </w:tc>
      </w:tr>
      <w:tr w:rsidR="0026330C" w:rsidTr="00547333">
        <w:trPr>
          <w:trHeight w:val="567"/>
        </w:trPr>
        <w:tc>
          <w:tcPr>
            <w:tcW w:w="6204" w:type="dxa"/>
            <w:vAlign w:val="center"/>
          </w:tcPr>
          <w:p w:rsidR="0026330C" w:rsidRDefault="0026330C" w:rsidP="007F1542">
            <w:pPr>
              <w:spacing w:before="60" w:after="60"/>
            </w:pPr>
            <w:r>
              <w:t xml:space="preserve">Czy poza opisanym w części 1 badaniem uczeń przeprowadzi </w:t>
            </w:r>
            <w:r>
              <w:t>badanie podstawowe w formie obserwacji</w:t>
            </w:r>
            <w:r>
              <w:t xml:space="preserve"> lub eksperyment</w:t>
            </w:r>
            <w:r>
              <w:t>u</w:t>
            </w:r>
            <w:r>
              <w:t xml:space="preserve"> </w:t>
            </w:r>
            <w:r>
              <w:t>(zgodnie</w:t>
            </w:r>
            <w:r>
              <w:t xml:space="preserve"> z treścią poradnika</w:t>
            </w:r>
            <w:r>
              <w:t>)</w:t>
            </w:r>
            <w:r>
              <w:t>?</w:t>
            </w:r>
          </w:p>
        </w:tc>
        <w:tc>
          <w:tcPr>
            <w:tcW w:w="3008" w:type="dxa"/>
            <w:vAlign w:val="center"/>
          </w:tcPr>
          <w:p w:rsidR="0026330C" w:rsidRDefault="0026330C" w:rsidP="00547333">
            <w:pPr>
              <w:spacing w:before="60" w:after="60"/>
            </w:pPr>
          </w:p>
        </w:tc>
      </w:tr>
      <w:tr w:rsidR="0026330C" w:rsidTr="00547333">
        <w:trPr>
          <w:trHeight w:val="567"/>
        </w:trPr>
        <w:tc>
          <w:tcPr>
            <w:tcW w:w="6204" w:type="dxa"/>
            <w:vAlign w:val="center"/>
          </w:tcPr>
          <w:p w:rsidR="0026330C" w:rsidRDefault="0026330C" w:rsidP="0026330C">
            <w:pPr>
              <w:spacing w:before="60" w:after="60"/>
            </w:pPr>
            <w:r>
              <w:t>Czy badanie dodatkowe ma wyłącznie funkcję uzupełniającą lub weryfikującą wyniki badania podstawowego (obserwacji lub eksperymentu)?</w:t>
            </w:r>
          </w:p>
        </w:tc>
        <w:tc>
          <w:tcPr>
            <w:tcW w:w="3008" w:type="dxa"/>
            <w:vAlign w:val="center"/>
          </w:tcPr>
          <w:p w:rsidR="0026330C" w:rsidRDefault="0026330C" w:rsidP="00547333">
            <w:pPr>
              <w:spacing w:before="60" w:after="60"/>
            </w:pPr>
          </w:p>
        </w:tc>
      </w:tr>
      <w:tr w:rsidR="0026330C" w:rsidTr="00547333">
        <w:trPr>
          <w:trHeight w:val="567"/>
        </w:trPr>
        <w:tc>
          <w:tcPr>
            <w:tcW w:w="6204" w:type="dxa"/>
            <w:vAlign w:val="center"/>
          </w:tcPr>
          <w:p w:rsidR="0026330C" w:rsidRDefault="0026330C" w:rsidP="0026330C">
            <w:pPr>
              <w:spacing w:before="60" w:after="60"/>
            </w:pPr>
            <w:r>
              <w:t>Czy przeprowadzenie badania dodatkowego jest potrzebne?</w:t>
            </w:r>
          </w:p>
        </w:tc>
        <w:tc>
          <w:tcPr>
            <w:tcW w:w="3008" w:type="dxa"/>
            <w:vAlign w:val="center"/>
          </w:tcPr>
          <w:p w:rsidR="0026330C" w:rsidRDefault="0026330C" w:rsidP="00547333">
            <w:pPr>
              <w:spacing w:before="60" w:after="60"/>
            </w:pPr>
          </w:p>
        </w:tc>
      </w:tr>
      <w:tr w:rsidR="0026330C" w:rsidTr="00547333">
        <w:trPr>
          <w:trHeight w:val="567"/>
        </w:trPr>
        <w:tc>
          <w:tcPr>
            <w:tcW w:w="6204" w:type="dxa"/>
            <w:vAlign w:val="center"/>
          </w:tcPr>
          <w:p w:rsidR="0026330C" w:rsidRDefault="0026330C" w:rsidP="00547333">
            <w:pPr>
              <w:spacing w:before="60" w:after="60"/>
              <w:rPr>
                <w:b/>
              </w:rPr>
            </w:pPr>
            <w:r w:rsidRPr="00F50280">
              <w:rPr>
                <w:b/>
              </w:rPr>
              <w:t>Czy nauczyciel wyraża zgodę na przeprowadzenie badania dodatkowego?</w:t>
            </w:r>
            <w:r>
              <w:rPr>
                <w:b/>
              </w:rPr>
              <w:t xml:space="preserve"> </w:t>
            </w:r>
          </w:p>
          <w:p w:rsidR="0026330C" w:rsidRDefault="0026330C" w:rsidP="0026330C">
            <w:pPr>
              <w:spacing w:before="60" w:after="60"/>
            </w:pPr>
            <w:r>
              <w:t>W</w:t>
            </w:r>
            <w:r w:rsidRPr="0026330C">
              <w:t>arunkiem wyrażenia zgody jest udzielenie twierdzącej odpowiedzi na wszystkie powyższe pytania</w:t>
            </w:r>
            <w:r>
              <w:t>.</w:t>
            </w:r>
          </w:p>
        </w:tc>
        <w:tc>
          <w:tcPr>
            <w:tcW w:w="3008" w:type="dxa"/>
            <w:vAlign w:val="center"/>
          </w:tcPr>
          <w:p w:rsidR="0026330C" w:rsidRDefault="0026330C" w:rsidP="00547333">
            <w:pPr>
              <w:spacing w:before="60" w:after="60"/>
            </w:pPr>
          </w:p>
        </w:tc>
      </w:tr>
    </w:tbl>
    <w:p w:rsidR="00547333" w:rsidRDefault="00547333" w:rsidP="00547333"/>
    <w:p w:rsidR="0032190A" w:rsidRDefault="00547333" w:rsidP="00547333">
      <w:pPr>
        <w:tabs>
          <w:tab w:val="right" w:pos="6096"/>
        </w:tabs>
      </w:pPr>
      <w:r>
        <w:tab/>
        <w:t>Podpis nauczyciela:</w:t>
      </w:r>
    </w:p>
    <w:sectPr w:rsidR="0032190A" w:rsidSect="0026330C">
      <w:headerReference w:type="default" r:id="rId8"/>
      <w:pgSz w:w="11906" w:h="16838"/>
      <w:pgMar w:top="170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11D" w:rsidRDefault="00B0311D" w:rsidP="0032190A">
      <w:pPr>
        <w:pStyle w:val="Stopka"/>
      </w:pPr>
      <w:r>
        <w:separator/>
      </w:r>
    </w:p>
  </w:endnote>
  <w:endnote w:type="continuationSeparator" w:id="1">
    <w:p w:rsidR="00B0311D" w:rsidRDefault="00B0311D" w:rsidP="0032190A">
      <w:pPr>
        <w:pStyle w:val="Stop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11D" w:rsidRDefault="00B0311D" w:rsidP="0032190A">
      <w:pPr>
        <w:pStyle w:val="Stopka"/>
      </w:pPr>
      <w:r>
        <w:separator/>
      </w:r>
    </w:p>
  </w:footnote>
  <w:footnote w:type="continuationSeparator" w:id="1">
    <w:p w:rsidR="00B0311D" w:rsidRDefault="00B0311D" w:rsidP="0032190A">
      <w:pPr>
        <w:pStyle w:val="Stopk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0A" w:rsidRDefault="0032190A">
    <w:pPr>
      <w:pStyle w:val="Nagwek"/>
    </w:pPr>
    <w:r w:rsidRPr="0032190A">
      <w:rPr>
        <w:noProof/>
        <w:lang w:eastAsia="pl-PL"/>
      </w:rPr>
      <w:drawing>
        <wp:inline distT="0" distB="0" distL="0" distR="0">
          <wp:extent cx="5760720" cy="628442"/>
          <wp:effectExtent l="19050" t="0" r="0" b="0"/>
          <wp:docPr id="1" name="Obraz 1" descr="ceo_firmów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eo_firmówk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827"/>
    <w:multiLevelType w:val="hybridMultilevel"/>
    <w:tmpl w:val="761ED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aaemZ5497vR8+H2AZ1YaB3geSXQ=" w:salt="FNNF8rVIz1t5ltBuwAHqs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90A"/>
    <w:rsid w:val="00071CAB"/>
    <w:rsid w:val="00102D78"/>
    <w:rsid w:val="00125252"/>
    <w:rsid w:val="0026330C"/>
    <w:rsid w:val="0032190A"/>
    <w:rsid w:val="004445FF"/>
    <w:rsid w:val="004F763F"/>
    <w:rsid w:val="005023AC"/>
    <w:rsid w:val="00547333"/>
    <w:rsid w:val="005717F6"/>
    <w:rsid w:val="005E466E"/>
    <w:rsid w:val="00624ED8"/>
    <w:rsid w:val="00685652"/>
    <w:rsid w:val="007C5E79"/>
    <w:rsid w:val="0084773F"/>
    <w:rsid w:val="00930210"/>
    <w:rsid w:val="009314B9"/>
    <w:rsid w:val="00A40166"/>
    <w:rsid w:val="00A71132"/>
    <w:rsid w:val="00AD1E7C"/>
    <w:rsid w:val="00B0311D"/>
    <w:rsid w:val="00C020EF"/>
    <w:rsid w:val="00C85C25"/>
    <w:rsid w:val="00DB35D9"/>
    <w:rsid w:val="00F50280"/>
    <w:rsid w:val="00FE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19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90A"/>
  </w:style>
  <w:style w:type="paragraph" w:styleId="Stopka">
    <w:name w:val="footer"/>
    <w:basedOn w:val="Normalny"/>
    <w:link w:val="StopkaZnak"/>
    <w:uiPriority w:val="99"/>
    <w:semiHidden/>
    <w:unhideWhenUsed/>
    <w:rsid w:val="003219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90A"/>
  </w:style>
  <w:style w:type="paragraph" w:styleId="Tekstdymka">
    <w:name w:val="Balloon Text"/>
    <w:basedOn w:val="Normalny"/>
    <w:link w:val="TekstdymkaZnak"/>
    <w:uiPriority w:val="99"/>
    <w:semiHidden/>
    <w:unhideWhenUsed/>
    <w:rsid w:val="00321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733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50280"/>
    <w:rPr>
      <w:color w:val="808080"/>
    </w:rPr>
  </w:style>
  <w:style w:type="paragraph" w:styleId="Akapitzlist">
    <w:name w:val="List Paragraph"/>
    <w:basedOn w:val="Normalny"/>
    <w:uiPriority w:val="34"/>
    <w:qFormat/>
    <w:rsid w:val="00F50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012BF-09FA-4E06-9F3E-E198AA1D6766}"/>
      </w:docPartPr>
      <w:docPartBody>
        <w:p w:rsidR="0058599E" w:rsidRDefault="00CF48C6">
          <w:r w:rsidRPr="0038641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57FD9838344B1996636ABBE2D3FB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96603-1846-4B4D-B3AD-8D5813B967D4}"/>
      </w:docPartPr>
      <w:docPartBody>
        <w:p w:rsidR="0058599E" w:rsidRDefault="00CF48C6" w:rsidP="00CF48C6">
          <w:pPr>
            <w:pStyle w:val="4157FD9838344B1996636ABBE2D3FBB0"/>
          </w:pPr>
          <w:r w:rsidRPr="0038641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28CCEB9C624BACB42F1AE557503A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C5AD-3B76-4441-AB3A-B728A6F22F75}"/>
      </w:docPartPr>
      <w:docPartBody>
        <w:p w:rsidR="0058599E" w:rsidRDefault="00CF48C6" w:rsidP="00CF48C6">
          <w:pPr>
            <w:pStyle w:val="0928CCEB9C624BACB42F1AE557503A72"/>
          </w:pPr>
          <w:r w:rsidRPr="0038641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75B1913D8E42E49B2C4F6AF7D793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999C3-82BF-4C5B-9A85-72160654F203}"/>
      </w:docPartPr>
      <w:docPartBody>
        <w:p w:rsidR="0058599E" w:rsidRDefault="00CF48C6" w:rsidP="00CF48C6">
          <w:pPr>
            <w:pStyle w:val="B575B1913D8E42E49B2C4F6AF7D793C7"/>
          </w:pPr>
          <w:r w:rsidRPr="0038641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50A793C5C4A2DA80C8C66E396C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6F2BBD-8416-452F-ADA7-7C00F33EBC75}"/>
      </w:docPartPr>
      <w:docPartBody>
        <w:p w:rsidR="0058599E" w:rsidRDefault="00CF48C6" w:rsidP="00CF48C6">
          <w:pPr>
            <w:pStyle w:val="E3B50A793C5C4A2DA80C8C66E396CBFF"/>
          </w:pPr>
          <w:r w:rsidRPr="0038641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187449F947417BAD62CE0036331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6EF0D-12E2-4455-A711-91E1EBCFF05C}"/>
      </w:docPartPr>
      <w:docPartBody>
        <w:p w:rsidR="0058599E" w:rsidRDefault="00CF48C6" w:rsidP="00CF48C6">
          <w:pPr>
            <w:pStyle w:val="A5187449F947417BAD62CE0036331C77"/>
          </w:pPr>
          <w:r w:rsidRPr="0038641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BFF835D125469694F033250B08B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1400E-DA1B-44B3-8442-5FF737B9750D}"/>
      </w:docPartPr>
      <w:docPartBody>
        <w:p w:rsidR="0058599E" w:rsidRDefault="00CF48C6" w:rsidP="00CF48C6">
          <w:pPr>
            <w:pStyle w:val="4BBFF835D125469694F033250B08B641"/>
          </w:pPr>
          <w:r w:rsidRPr="0038641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11CD5BAD754A5D817F39127F816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712E9-6F16-41DE-84C3-3746889B2F6F}"/>
      </w:docPartPr>
      <w:docPartBody>
        <w:p w:rsidR="0058599E" w:rsidRDefault="00CF48C6" w:rsidP="00CF48C6">
          <w:pPr>
            <w:pStyle w:val="B711CD5BAD754A5D817F39127F816223"/>
          </w:pPr>
          <w:r w:rsidRPr="0038641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2A8CD97E7D496FA46C34D69ACE5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43B15-0704-40EE-9876-34408606B4BC}"/>
      </w:docPartPr>
      <w:docPartBody>
        <w:p w:rsidR="0058599E" w:rsidRDefault="00CF48C6" w:rsidP="00CF48C6">
          <w:pPr>
            <w:pStyle w:val="EA2A8CD97E7D496FA46C34D69ACE59AB"/>
          </w:pPr>
          <w:r w:rsidRPr="0038641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48C6"/>
    <w:rsid w:val="00054BC7"/>
    <w:rsid w:val="000E28C9"/>
    <w:rsid w:val="0058599E"/>
    <w:rsid w:val="00CA23B5"/>
    <w:rsid w:val="00CF48C6"/>
    <w:rsid w:val="00DA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48C6"/>
    <w:rPr>
      <w:color w:val="808080"/>
    </w:rPr>
  </w:style>
  <w:style w:type="paragraph" w:customStyle="1" w:styleId="4157FD9838344B1996636ABBE2D3FBB0">
    <w:name w:val="4157FD9838344B1996636ABBE2D3FBB0"/>
    <w:rsid w:val="00CF48C6"/>
  </w:style>
  <w:style w:type="paragraph" w:customStyle="1" w:styleId="0928CCEB9C624BACB42F1AE557503A72">
    <w:name w:val="0928CCEB9C624BACB42F1AE557503A72"/>
    <w:rsid w:val="00CF48C6"/>
  </w:style>
  <w:style w:type="paragraph" w:customStyle="1" w:styleId="B575B1913D8E42E49B2C4F6AF7D793C7">
    <w:name w:val="B575B1913D8E42E49B2C4F6AF7D793C7"/>
    <w:rsid w:val="00CF48C6"/>
  </w:style>
  <w:style w:type="paragraph" w:customStyle="1" w:styleId="E3B50A793C5C4A2DA80C8C66E396CBFF">
    <w:name w:val="E3B50A793C5C4A2DA80C8C66E396CBFF"/>
    <w:rsid w:val="00CF48C6"/>
  </w:style>
  <w:style w:type="paragraph" w:customStyle="1" w:styleId="A5187449F947417BAD62CE0036331C77">
    <w:name w:val="A5187449F947417BAD62CE0036331C77"/>
    <w:rsid w:val="00CF48C6"/>
  </w:style>
  <w:style w:type="paragraph" w:customStyle="1" w:styleId="4BBFF835D125469694F033250B08B641">
    <w:name w:val="4BBFF835D125469694F033250B08B641"/>
    <w:rsid w:val="00CF48C6"/>
  </w:style>
  <w:style w:type="paragraph" w:customStyle="1" w:styleId="B711CD5BAD754A5D817F39127F816223">
    <w:name w:val="B711CD5BAD754A5D817F39127F816223"/>
    <w:rsid w:val="00CF48C6"/>
  </w:style>
  <w:style w:type="paragraph" w:customStyle="1" w:styleId="EA2A8CD97E7D496FA46C34D69ACE59AB">
    <w:name w:val="EA2A8CD97E7D496FA46C34D69ACE59AB"/>
    <w:rsid w:val="00CF48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7F6F-8BF8-42BF-8EB5-B797CFBA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Grabowski</dc:creator>
  <cp:lastModifiedBy>Kamil Grabowski</cp:lastModifiedBy>
  <cp:revision>10</cp:revision>
  <dcterms:created xsi:type="dcterms:W3CDTF">2015-10-30T18:17:00Z</dcterms:created>
  <dcterms:modified xsi:type="dcterms:W3CDTF">2017-11-11T14:17:00Z</dcterms:modified>
</cp:coreProperties>
</file>